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4D" w:rsidRPr="00D74AE2" w:rsidRDefault="00F23E4D" w:rsidP="00DC605C">
      <w:pPr>
        <w:spacing w:before="100" w:beforeAutospacing="1" w:after="100" w:afterAutospacing="1" w:line="240" w:lineRule="auto"/>
        <w:outlineLvl w:val="0"/>
        <w:rPr>
          <w:rFonts w:ascii="Arial" w:hAnsi="Arial" w:cs="Arial"/>
          <w:b/>
          <w:bCs/>
          <w:color w:val="17365D"/>
          <w:kern w:val="36"/>
          <w:sz w:val="48"/>
          <w:szCs w:val="48"/>
        </w:rPr>
      </w:pPr>
      <w:r w:rsidRPr="00D74AE2">
        <w:rPr>
          <w:rFonts w:ascii="Arial" w:hAnsi="Arial" w:cs="Arial"/>
          <w:b/>
          <w:bCs/>
          <w:color w:val="17365D"/>
          <w:kern w:val="36"/>
          <w:sz w:val="48"/>
          <w:szCs w:val="48"/>
        </w:rPr>
        <w:t>Нормативно-правовые документы</w:t>
      </w:r>
    </w:p>
    <w:p w:rsidR="00F23E4D" w:rsidRPr="00D74AE2" w:rsidRDefault="00F23E4D" w:rsidP="00DC605C">
      <w:pPr>
        <w:spacing w:before="100" w:beforeAutospacing="1" w:after="100" w:afterAutospacing="1" w:line="240" w:lineRule="auto"/>
        <w:outlineLvl w:val="1"/>
        <w:rPr>
          <w:rFonts w:ascii="Arial" w:hAnsi="Arial" w:cs="Arial"/>
          <w:b/>
          <w:bCs/>
          <w:color w:val="17365D"/>
          <w:sz w:val="36"/>
          <w:szCs w:val="36"/>
        </w:rPr>
      </w:pPr>
      <w:hyperlink r:id="rId5" w:history="1">
        <w:r w:rsidRPr="00D74AE2">
          <w:rPr>
            <w:rFonts w:ascii="Arial" w:hAnsi="Arial" w:cs="Arial"/>
            <w:b/>
            <w:bCs/>
            <w:color w:val="17365D"/>
            <w:sz w:val="36"/>
            <w:szCs w:val="36"/>
            <w:u w:val="single"/>
          </w:rPr>
          <w:t>Федеральный закон от 28 марта 1998 года №53-ФЗ</w:t>
        </w:r>
      </w:hyperlink>
    </w:p>
    <w:p w:rsidR="00F23E4D" w:rsidRPr="00D74AE2" w:rsidRDefault="00F23E4D" w:rsidP="00DC605C">
      <w:pPr>
        <w:spacing w:after="0" w:line="240" w:lineRule="auto"/>
        <w:rPr>
          <w:rFonts w:ascii="Arial" w:hAnsi="Arial" w:cs="Arial"/>
          <w:b/>
          <w:color w:val="0F243E"/>
          <w:sz w:val="20"/>
          <w:szCs w:val="20"/>
        </w:rPr>
      </w:pPr>
      <w:r w:rsidRPr="00D74AE2">
        <w:rPr>
          <w:rFonts w:ascii="Arial" w:hAnsi="Arial" w:cs="Arial"/>
          <w:b/>
          <w:color w:val="0F243E"/>
          <w:sz w:val="27"/>
          <w:szCs w:val="27"/>
        </w:rPr>
        <w:t>"О воинской обязанности и военной службе"</w:t>
      </w:r>
      <w:r w:rsidRPr="00D74AE2">
        <w:rPr>
          <w:rFonts w:ascii="Arial" w:hAnsi="Arial" w:cs="Arial"/>
          <w:b/>
          <w:color w:val="0F243E"/>
          <w:sz w:val="20"/>
          <w:szCs w:val="20"/>
        </w:rPr>
        <w:t xml:space="preserve"> </w:t>
      </w:r>
    </w:p>
    <w:p w:rsidR="00F23E4D" w:rsidRPr="00D74AE2" w:rsidRDefault="00F23E4D" w:rsidP="00DC605C">
      <w:pPr>
        <w:spacing w:after="0" w:line="240" w:lineRule="auto"/>
        <w:rPr>
          <w:rFonts w:ascii="Arial" w:hAnsi="Arial" w:cs="Arial"/>
          <w:color w:val="17365D"/>
          <w:sz w:val="20"/>
          <w:szCs w:val="20"/>
        </w:rPr>
      </w:pPr>
    </w:p>
    <w:p w:rsidR="00F23E4D" w:rsidRPr="00D74AE2" w:rsidRDefault="00F23E4D" w:rsidP="00DC605C">
      <w:pPr>
        <w:spacing w:before="100" w:beforeAutospacing="1" w:after="100" w:afterAutospacing="1" w:line="240" w:lineRule="auto"/>
        <w:jc w:val="both"/>
        <w:outlineLvl w:val="2"/>
        <w:rPr>
          <w:rFonts w:ascii="Arial" w:hAnsi="Arial" w:cs="Arial"/>
          <w:b/>
          <w:bCs/>
          <w:color w:val="17365D"/>
          <w:sz w:val="27"/>
          <w:szCs w:val="27"/>
        </w:rPr>
      </w:pPr>
      <w:r w:rsidRPr="00DC605C">
        <w:rPr>
          <w:rFonts w:ascii="Arial" w:hAnsi="Arial" w:cs="Arial"/>
          <w:b/>
          <w:bCs/>
          <w:color w:val="333333"/>
          <w:sz w:val="27"/>
          <w:szCs w:val="27"/>
        </w:rPr>
        <w:t xml:space="preserve">       </w:t>
      </w:r>
      <w:r w:rsidRPr="00D74AE2">
        <w:rPr>
          <w:rFonts w:ascii="Arial" w:hAnsi="Arial" w:cs="Arial"/>
          <w:b/>
          <w:bCs/>
          <w:color w:val="17365D"/>
          <w:sz w:val="27"/>
          <w:szCs w:val="27"/>
        </w:rPr>
        <w:t>Из Федерального закона от 28 марта 1998 года №53-ФЗ "О воинской обязанности и военной службе"</w:t>
      </w:r>
    </w:p>
    <w:p w:rsidR="00F23E4D" w:rsidRPr="00D74AE2" w:rsidRDefault="00F23E4D" w:rsidP="00DC605C">
      <w:pPr>
        <w:spacing w:before="100" w:beforeAutospacing="1" w:after="100" w:afterAutospacing="1" w:line="240" w:lineRule="auto"/>
        <w:rPr>
          <w:rFonts w:ascii="Arial" w:hAnsi="Arial" w:cs="Arial"/>
          <w:color w:val="17365D"/>
          <w:sz w:val="20"/>
          <w:szCs w:val="20"/>
        </w:rPr>
      </w:pPr>
      <w:r w:rsidRPr="00D74AE2">
        <w:rPr>
          <w:rFonts w:ascii="Arial" w:hAnsi="Arial" w:cs="Arial"/>
          <w:b/>
          <w:bCs/>
          <w:color w:val="17365D"/>
          <w:sz w:val="20"/>
          <w:szCs w:val="20"/>
        </w:rPr>
        <w:t>Раздел IV. ПРИЗЫВ ГРАЖДАН НА ВОЕННУЮ СЛУЖБУ</w:t>
      </w:r>
    </w:p>
    <w:p w:rsidR="00F23E4D" w:rsidRPr="00D74AE2" w:rsidRDefault="00F23E4D" w:rsidP="00DC605C">
      <w:pPr>
        <w:spacing w:before="100" w:beforeAutospacing="1" w:after="100" w:afterAutospacing="1" w:line="240" w:lineRule="auto"/>
        <w:jc w:val="both"/>
        <w:rPr>
          <w:rFonts w:ascii="Arial" w:hAnsi="Arial" w:cs="Arial"/>
          <w:b/>
          <w:color w:val="17365D"/>
          <w:sz w:val="20"/>
          <w:szCs w:val="20"/>
        </w:rPr>
      </w:pPr>
      <w:r w:rsidRPr="00D74AE2">
        <w:rPr>
          <w:rFonts w:ascii="Arial" w:hAnsi="Arial" w:cs="Arial"/>
          <w:b/>
          <w:color w:val="17365D"/>
          <w:sz w:val="20"/>
          <w:szCs w:val="20"/>
        </w:rPr>
        <w:t>Статья 22. Граждане, подлежащие призыву на военную службу</w:t>
      </w:r>
    </w:p>
    <w:p w:rsidR="00F23E4D" w:rsidRPr="00D74AE2" w:rsidRDefault="00F23E4D" w:rsidP="00DC605C">
      <w:pPr>
        <w:spacing w:before="100" w:beforeAutospacing="1" w:after="100" w:afterAutospacing="1" w:line="240" w:lineRule="auto"/>
        <w:jc w:val="both"/>
        <w:rPr>
          <w:rFonts w:ascii="Arial" w:hAnsi="Arial" w:cs="Arial"/>
          <w:color w:val="17365D"/>
          <w:sz w:val="20"/>
          <w:szCs w:val="20"/>
        </w:rPr>
      </w:pPr>
      <w:r w:rsidRPr="00D74AE2">
        <w:rPr>
          <w:rFonts w:ascii="Arial" w:hAnsi="Arial" w:cs="Arial"/>
          <w:color w:val="17365D"/>
          <w:sz w:val="20"/>
          <w:szCs w:val="20"/>
        </w:rPr>
        <w:t xml:space="preserve">1. Призыву на военную службу подлежат: </w:t>
      </w:r>
      <w:r w:rsidRPr="00D74AE2">
        <w:rPr>
          <w:rFonts w:ascii="Arial" w:hAnsi="Arial" w:cs="Arial"/>
          <w:color w:val="17365D"/>
          <w:sz w:val="20"/>
          <w:szCs w:val="20"/>
        </w:rPr>
        <w:br/>
        <w:t xml:space="preserve">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 </w:t>
      </w:r>
      <w:r w:rsidRPr="00D74AE2">
        <w:rPr>
          <w:rFonts w:ascii="Arial" w:hAnsi="Arial" w:cs="Arial"/>
          <w:color w:val="17365D"/>
          <w:sz w:val="20"/>
          <w:szCs w:val="20"/>
        </w:rPr>
        <w:br/>
        <w:t xml:space="preserve">(в ред. Федерального закона от 03.12.2008 N 248-ФЗ) </w:t>
      </w:r>
      <w:r w:rsidRPr="00D74AE2">
        <w:rPr>
          <w:rFonts w:ascii="Arial" w:hAnsi="Arial" w:cs="Arial"/>
          <w:color w:val="17365D"/>
          <w:sz w:val="20"/>
          <w:szCs w:val="20"/>
        </w:rPr>
        <w:br/>
        <w:t xml:space="preserve">б) утратил силу с 1 января 2008 года. - Федеральный закон от 06.07.2006 N 104-ФЗ. </w:t>
      </w:r>
      <w:r w:rsidRPr="00D74AE2">
        <w:rPr>
          <w:rFonts w:ascii="Arial" w:hAnsi="Arial" w:cs="Arial"/>
          <w:color w:val="17365D"/>
          <w:sz w:val="20"/>
          <w:szCs w:val="20"/>
        </w:rPr>
        <w:br/>
        <w:t xml:space="preserve">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 </w:t>
      </w:r>
      <w:r w:rsidRPr="00D74AE2">
        <w:rPr>
          <w:rFonts w:ascii="Arial" w:hAnsi="Arial" w:cs="Arial"/>
          <w:color w:val="17365D"/>
          <w:sz w:val="20"/>
          <w:szCs w:val="20"/>
        </w:rPr>
        <w:br/>
        <w:t xml:space="preserve">3. Призыв граждан на военную службу осуществляется на основании указов Президента Российской Федерации. </w:t>
      </w:r>
      <w:r w:rsidRPr="00D74AE2">
        <w:rPr>
          <w:rFonts w:ascii="Arial" w:hAnsi="Arial" w:cs="Arial"/>
          <w:color w:val="17365D"/>
          <w:sz w:val="20"/>
          <w:szCs w:val="20"/>
        </w:rPr>
        <w:br/>
        <w:t xml:space="preserve">4. Решение о призыве граждан на военную службу может быть принято только после достижения ими возраста 18 лет. </w:t>
      </w:r>
      <w:r w:rsidRPr="00D74AE2">
        <w:rPr>
          <w:rFonts w:ascii="Arial" w:hAnsi="Arial" w:cs="Arial"/>
          <w:color w:val="17365D"/>
          <w:sz w:val="20"/>
          <w:szCs w:val="20"/>
        </w:rPr>
        <w:br/>
        <w:t>5. Утратил силу с 1 января 2010 года. - Федеральный закон от 06.07.2006 N 104-ФЗ.</w:t>
      </w:r>
    </w:p>
    <w:p w:rsidR="00F23E4D" w:rsidRPr="00D74AE2" w:rsidRDefault="00F23E4D" w:rsidP="00DC605C">
      <w:pPr>
        <w:spacing w:before="100" w:beforeAutospacing="1" w:after="100" w:afterAutospacing="1" w:line="240" w:lineRule="auto"/>
        <w:jc w:val="both"/>
        <w:rPr>
          <w:rFonts w:ascii="Arial" w:hAnsi="Arial" w:cs="Arial"/>
          <w:color w:val="17365D"/>
          <w:sz w:val="20"/>
          <w:szCs w:val="20"/>
        </w:rPr>
      </w:pPr>
      <w:r w:rsidRPr="00D74AE2">
        <w:rPr>
          <w:rFonts w:ascii="Arial" w:hAnsi="Arial" w:cs="Arial"/>
          <w:color w:val="17365D"/>
          <w:sz w:val="20"/>
          <w:szCs w:val="20"/>
        </w:rPr>
        <w:t xml:space="preserve">Статья 23. Освобождение от призыва на военную службу. Граждане, не подлежащие призыву на военную службу </w:t>
      </w:r>
      <w:r w:rsidRPr="00D74AE2">
        <w:rPr>
          <w:rFonts w:ascii="Arial" w:hAnsi="Arial" w:cs="Arial"/>
          <w:color w:val="17365D"/>
          <w:sz w:val="20"/>
          <w:szCs w:val="20"/>
        </w:rPr>
        <w:br/>
        <w:t>(в ред. Федерального закона от 19.07.2001 N 102-ФЗ)</w:t>
      </w:r>
    </w:p>
    <w:p w:rsidR="00F23E4D" w:rsidRPr="00D74AE2" w:rsidRDefault="00F23E4D" w:rsidP="00DC605C">
      <w:pPr>
        <w:spacing w:before="100" w:beforeAutospacing="1" w:after="100" w:afterAutospacing="1" w:line="240" w:lineRule="auto"/>
        <w:jc w:val="both"/>
        <w:rPr>
          <w:rFonts w:ascii="Arial" w:hAnsi="Arial" w:cs="Arial"/>
          <w:color w:val="17365D"/>
          <w:sz w:val="20"/>
          <w:szCs w:val="20"/>
        </w:rPr>
      </w:pPr>
      <w:r w:rsidRPr="00D74AE2">
        <w:rPr>
          <w:rFonts w:ascii="Arial" w:hAnsi="Arial" w:cs="Arial"/>
          <w:color w:val="17365D"/>
          <w:sz w:val="20"/>
          <w:szCs w:val="20"/>
        </w:rPr>
        <w:t xml:space="preserve">1. От призыва на военную службу освобождаются граждане: </w:t>
      </w:r>
      <w:r w:rsidRPr="00D74AE2">
        <w:rPr>
          <w:rFonts w:ascii="Arial" w:hAnsi="Arial" w:cs="Arial"/>
          <w:color w:val="17365D"/>
          <w:sz w:val="20"/>
          <w:szCs w:val="20"/>
        </w:rPr>
        <w:br/>
        <w:t xml:space="preserve">а) признанные не годными или ограниченно годными к военной службе по состоянию здоровья; </w:t>
      </w:r>
      <w:r w:rsidRPr="00D74AE2">
        <w:rPr>
          <w:rFonts w:ascii="Arial" w:hAnsi="Arial" w:cs="Arial"/>
          <w:color w:val="17365D"/>
          <w:sz w:val="20"/>
          <w:szCs w:val="20"/>
        </w:rPr>
        <w:br/>
        <w:t xml:space="preserve">б) проходящие или прошедшие военную службу в Российской Федерации; </w:t>
      </w:r>
      <w:r w:rsidRPr="00D74AE2">
        <w:rPr>
          <w:rFonts w:ascii="Arial" w:hAnsi="Arial" w:cs="Arial"/>
          <w:color w:val="17365D"/>
          <w:sz w:val="20"/>
          <w:szCs w:val="20"/>
        </w:rPr>
        <w:br/>
        <w:t xml:space="preserve">в) проходящие или прошедшие альтернативную гражданскую службу; </w:t>
      </w:r>
      <w:r w:rsidRPr="00D74AE2">
        <w:rPr>
          <w:rFonts w:ascii="Arial" w:hAnsi="Arial" w:cs="Arial"/>
          <w:color w:val="17365D"/>
          <w:sz w:val="20"/>
          <w:szCs w:val="20"/>
        </w:rPr>
        <w:br/>
        <w:t xml:space="preserve">г) прошедшие военную службу в другом государстве; </w:t>
      </w:r>
      <w:r w:rsidRPr="00D74AE2">
        <w:rPr>
          <w:rFonts w:ascii="Arial" w:hAnsi="Arial" w:cs="Arial"/>
          <w:color w:val="17365D"/>
          <w:sz w:val="20"/>
          <w:szCs w:val="20"/>
        </w:rPr>
        <w:br/>
        <w:t xml:space="preserve">д) - е) исключены. - Федеральный закон от 19.07.2001 N 102-ФЗ. </w:t>
      </w:r>
      <w:r w:rsidRPr="00D74AE2">
        <w:rPr>
          <w:rFonts w:ascii="Arial" w:hAnsi="Arial" w:cs="Arial"/>
          <w:color w:val="17365D"/>
          <w:sz w:val="20"/>
          <w:szCs w:val="20"/>
        </w:rPr>
        <w:br/>
        <w:t xml:space="preserve">2. Право на освобождение от призыва на военную службу имеют граждане: </w:t>
      </w:r>
      <w:r w:rsidRPr="00D74AE2">
        <w:rPr>
          <w:rFonts w:ascii="Arial" w:hAnsi="Arial" w:cs="Arial"/>
          <w:color w:val="17365D"/>
          <w:sz w:val="20"/>
          <w:szCs w:val="20"/>
        </w:rPr>
        <w:br/>
        <w:t xml:space="preserve">а) имеющие предусмотренную государственной системой аттестации ученую степень; </w:t>
      </w:r>
      <w:r w:rsidRPr="00D74AE2">
        <w:rPr>
          <w:rFonts w:ascii="Arial" w:hAnsi="Arial" w:cs="Arial"/>
          <w:color w:val="17365D"/>
          <w:sz w:val="20"/>
          <w:szCs w:val="20"/>
        </w:rPr>
        <w:br/>
        <w:t xml:space="preserve">(в ред. Федерального закона от 04.05.2006 N 61-ФЗ) </w:t>
      </w:r>
      <w:r w:rsidRPr="00D74AE2">
        <w:rPr>
          <w:rFonts w:ascii="Arial" w:hAnsi="Arial" w:cs="Arial"/>
          <w:color w:val="17365D"/>
          <w:sz w:val="20"/>
          <w:szCs w:val="20"/>
        </w:rPr>
        <w:br/>
        <w:t xml:space="preserve">б) являющиеся сыновьями (родными братьями): </w:t>
      </w:r>
      <w:r w:rsidRPr="00D74AE2">
        <w:rPr>
          <w:rFonts w:ascii="Arial" w:hAnsi="Arial" w:cs="Arial"/>
          <w:color w:val="17365D"/>
          <w:sz w:val="20"/>
          <w:szCs w:val="20"/>
        </w:rPr>
        <w:br/>
        <w:t xml:space="preserve">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 </w:t>
      </w:r>
      <w:r w:rsidRPr="00D74AE2">
        <w:rPr>
          <w:rFonts w:ascii="Arial" w:hAnsi="Arial" w:cs="Arial"/>
          <w:color w:val="17365D"/>
          <w:sz w:val="20"/>
          <w:szCs w:val="20"/>
        </w:rPr>
        <w:br/>
        <w:t xml:space="preserve">(в ред. Федерального закона от 06.07.2006 N 104-ФЗ) </w:t>
      </w:r>
      <w:r w:rsidRPr="00D74AE2">
        <w:rPr>
          <w:rFonts w:ascii="Arial" w:hAnsi="Arial" w:cs="Arial"/>
          <w:color w:val="17365D"/>
          <w:sz w:val="20"/>
          <w:szCs w:val="20"/>
        </w:rPr>
        <w:br/>
        <w:t xml:space="preserve">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 </w:t>
      </w:r>
      <w:r w:rsidRPr="00D74AE2">
        <w:rPr>
          <w:rFonts w:ascii="Arial" w:hAnsi="Arial" w:cs="Arial"/>
          <w:color w:val="17365D"/>
          <w:sz w:val="20"/>
          <w:szCs w:val="20"/>
        </w:rPr>
        <w:br/>
        <w:t xml:space="preserve">(в ред. Федеральных законов от 04.12.2006 N 203-ФЗ, от 06.07.2006 N 104-ФЗ) </w:t>
      </w:r>
      <w:r w:rsidRPr="00D74AE2">
        <w:rPr>
          <w:rFonts w:ascii="Arial" w:hAnsi="Arial" w:cs="Arial"/>
          <w:color w:val="17365D"/>
          <w:sz w:val="20"/>
          <w:szCs w:val="20"/>
        </w:rPr>
        <w:br/>
        <w:t xml:space="preserve">(п. 2 введен Федеральным законом от 19.07.2001 N 102-ФЗ) </w:t>
      </w:r>
      <w:r w:rsidRPr="00D74AE2">
        <w:rPr>
          <w:rFonts w:ascii="Arial" w:hAnsi="Arial" w:cs="Arial"/>
          <w:color w:val="17365D"/>
          <w:sz w:val="20"/>
          <w:szCs w:val="20"/>
        </w:rPr>
        <w:br/>
        <w:t xml:space="preserve">3. Не подлежат призыву на военную службу граждане: </w:t>
      </w:r>
      <w:r w:rsidRPr="00D74AE2">
        <w:rPr>
          <w:rFonts w:ascii="Arial" w:hAnsi="Arial" w:cs="Arial"/>
          <w:color w:val="17365D"/>
          <w:sz w:val="20"/>
          <w:szCs w:val="20"/>
        </w:rPr>
        <w:br/>
        <w:t xml:space="preserve">а) отбывающие наказание в виде обязательных работ, исправительных работ, ограничения свободы, ареста или лишения свободы; </w:t>
      </w:r>
      <w:r w:rsidRPr="00D74AE2">
        <w:rPr>
          <w:rFonts w:ascii="Arial" w:hAnsi="Arial" w:cs="Arial"/>
          <w:color w:val="17365D"/>
          <w:sz w:val="20"/>
          <w:szCs w:val="20"/>
        </w:rPr>
        <w:br/>
        <w:t xml:space="preserve">б) имеющие неснятую или непогашенную судимость за совершение преступления; </w:t>
      </w:r>
      <w:r w:rsidRPr="00D74AE2">
        <w:rPr>
          <w:rFonts w:ascii="Arial" w:hAnsi="Arial" w:cs="Arial"/>
          <w:color w:val="17365D"/>
          <w:sz w:val="20"/>
          <w:szCs w:val="20"/>
        </w:rPr>
        <w:br/>
        <w:t>в) в отношении которых ведется дознание либо предварительное следствие или уголовное дело в отношении которых передано в суд.</w:t>
      </w:r>
    </w:p>
    <w:p w:rsidR="00F23E4D" w:rsidRPr="00D74AE2" w:rsidRDefault="00F23E4D" w:rsidP="00DC605C">
      <w:pPr>
        <w:spacing w:before="100" w:beforeAutospacing="1" w:after="100" w:afterAutospacing="1" w:line="240" w:lineRule="auto"/>
        <w:jc w:val="both"/>
        <w:rPr>
          <w:rFonts w:ascii="Arial" w:hAnsi="Arial" w:cs="Arial"/>
          <w:color w:val="17365D"/>
          <w:sz w:val="20"/>
          <w:szCs w:val="20"/>
        </w:rPr>
      </w:pPr>
      <w:r w:rsidRPr="00D74AE2">
        <w:rPr>
          <w:rFonts w:ascii="Arial" w:hAnsi="Arial" w:cs="Arial"/>
          <w:color w:val="17365D"/>
          <w:sz w:val="20"/>
          <w:szCs w:val="20"/>
        </w:rPr>
        <w:t>Статья 24. Отсрочка от призыва граждан на военную службу</w:t>
      </w:r>
    </w:p>
    <w:p w:rsidR="00F23E4D" w:rsidRPr="00D74AE2" w:rsidRDefault="00F23E4D" w:rsidP="00DC605C">
      <w:pPr>
        <w:spacing w:before="100" w:beforeAutospacing="1" w:after="100" w:afterAutospacing="1" w:line="240" w:lineRule="auto"/>
        <w:jc w:val="both"/>
        <w:rPr>
          <w:rFonts w:ascii="Arial" w:hAnsi="Arial" w:cs="Arial"/>
          <w:color w:val="17365D"/>
          <w:sz w:val="20"/>
          <w:szCs w:val="20"/>
        </w:rPr>
      </w:pPr>
      <w:r w:rsidRPr="00D74AE2">
        <w:rPr>
          <w:rFonts w:ascii="Arial" w:hAnsi="Arial" w:cs="Arial"/>
          <w:color w:val="17365D"/>
          <w:sz w:val="20"/>
          <w:szCs w:val="20"/>
        </w:rPr>
        <w:t xml:space="preserve">1. Отсрочка от призыва на военную службу предоставляется гражданам: </w:t>
      </w:r>
      <w:r w:rsidRPr="00D74AE2">
        <w:rPr>
          <w:rFonts w:ascii="Arial" w:hAnsi="Arial" w:cs="Arial"/>
          <w:color w:val="17365D"/>
          <w:sz w:val="20"/>
          <w:szCs w:val="20"/>
        </w:rPr>
        <w:br/>
        <w:t xml:space="preserve">а) признанным в установленном настоящим Федеральным законом порядке временно не годными к военной службе по состоянию здоровья, - на срок до одного года; </w:t>
      </w:r>
      <w:r w:rsidRPr="00D74AE2">
        <w:rPr>
          <w:rFonts w:ascii="Arial" w:hAnsi="Arial" w:cs="Arial"/>
          <w:color w:val="17365D"/>
          <w:sz w:val="20"/>
          <w:szCs w:val="20"/>
        </w:rPr>
        <w:br/>
        <w:t xml:space="preserve">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 </w:t>
      </w:r>
      <w:r w:rsidRPr="00D74AE2">
        <w:rPr>
          <w:rFonts w:ascii="Arial" w:hAnsi="Arial" w:cs="Arial"/>
          <w:color w:val="17365D"/>
          <w:sz w:val="20"/>
          <w:szCs w:val="20"/>
        </w:rPr>
        <w:br/>
        <w:t xml:space="preserve">(в ред. Федеральных законов от 01.12.2004 N 149-ФЗ, от 06.07.2006 N 104-ФЗ) </w:t>
      </w:r>
      <w:r w:rsidRPr="00D74AE2">
        <w:rPr>
          <w:rFonts w:ascii="Arial" w:hAnsi="Arial" w:cs="Arial"/>
          <w:color w:val="17365D"/>
          <w:sz w:val="20"/>
          <w:szCs w:val="20"/>
        </w:rPr>
        <w:br/>
        <w:t xml:space="preserve">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 </w:t>
      </w:r>
      <w:r w:rsidRPr="00D74AE2">
        <w:rPr>
          <w:rFonts w:ascii="Arial" w:hAnsi="Arial" w:cs="Arial"/>
          <w:color w:val="17365D"/>
          <w:sz w:val="20"/>
          <w:szCs w:val="20"/>
        </w:rPr>
        <w:br/>
        <w:t xml:space="preserve">(пп. "б.1" введен Федеральным законом от 06.07.2006 N 104-ФЗ) </w:t>
      </w:r>
      <w:r w:rsidRPr="00D74AE2">
        <w:rPr>
          <w:rFonts w:ascii="Arial" w:hAnsi="Arial" w:cs="Arial"/>
          <w:color w:val="17365D"/>
          <w:sz w:val="20"/>
          <w:szCs w:val="20"/>
        </w:rPr>
        <w:br/>
        <w:t xml:space="preserve">в) имеющим ребенка и воспитывающим его без матери; </w:t>
      </w:r>
      <w:r w:rsidRPr="00D74AE2">
        <w:rPr>
          <w:rFonts w:ascii="Arial" w:hAnsi="Arial" w:cs="Arial"/>
          <w:color w:val="17365D"/>
          <w:sz w:val="20"/>
          <w:szCs w:val="20"/>
        </w:rPr>
        <w:br/>
        <w:t xml:space="preserve">(в ред. Федерального закона от 06.07.2006 N 104-ФЗ) </w:t>
      </w:r>
      <w:r w:rsidRPr="00D74AE2">
        <w:rPr>
          <w:rFonts w:ascii="Arial" w:hAnsi="Arial" w:cs="Arial"/>
          <w:color w:val="17365D"/>
          <w:sz w:val="20"/>
          <w:szCs w:val="20"/>
        </w:rPr>
        <w:br/>
        <w:t xml:space="preserve">г) имеющим двух и более детей; </w:t>
      </w:r>
      <w:r w:rsidRPr="00D74AE2">
        <w:rPr>
          <w:rFonts w:ascii="Arial" w:hAnsi="Arial" w:cs="Arial"/>
          <w:color w:val="17365D"/>
          <w:sz w:val="20"/>
          <w:szCs w:val="20"/>
        </w:rPr>
        <w:br/>
        <w:t xml:space="preserve">д) имеющим ребенка-инвалида в возрасте до трех лет; </w:t>
      </w:r>
      <w:r w:rsidRPr="00D74AE2">
        <w:rPr>
          <w:rFonts w:ascii="Arial" w:hAnsi="Arial" w:cs="Arial"/>
          <w:color w:val="17365D"/>
          <w:sz w:val="20"/>
          <w:szCs w:val="20"/>
        </w:rPr>
        <w:br/>
        <w:t xml:space="preserve">(в ред. Федерального закона от 06.07.2006 N 104-ФЗ) </w:t>
      </w:r>
      <w:r w:rsidRPr="00D74AE2">
        <w:rPr>
          <w:rFonts w:ascii="Arial" w:hAnsi="Arial" w:cs="Arial"/>
          <w:color w:val="17365D"/>
          <w:sz w:val="20"/>
          <w:szCs w:val="20"/>
        </w:rPr>
        <w:br/>
        <w:t xml:space="preserve">е) - ж) утратили силу с 1 января 2008 года. - Федеральный закон от 06.07.2006 N 104-ФЗ; </w:t>
      </w:r>
      <w:r w:rsidRPr="00D74AE2">
        <w:rPr>
          <w:rFonts w:ascii="Arial" w:hAnsi="Arial" w:cs="Arial"/>
          <w:color w:val="17365D"/>
          <w:sz w:val="20"/>
          <w:szCs w:val="20"/>
        </w:rPr>
        <w:br/>
        <w:t xml:space="preserve">з) поступившим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 таможенные органы Российской Федерации непосредственно по окончании образовательных учреждений высшего профессионального образования указанных органов и учреждений соответственно, при наличии у них высшего профессионального образования и специальных званий - на время службы в этих органах и учреждениях; </w:t>
      </w:r>
      <w:r w:rsidRPr="00D74AE2">
        <w:rPr>
          <w:rFonts w:ascii="Arial" w:hAnsi="Arial" w:cs="Arial"/>
          <w:color w:val="17365D"/>
          <w:sz w:val="20"/>
          <w:szCs w:val="20"/>
        </w:rPr>
        <w:br/>
        <w:t xml:space="preserve">(в ред. Федеральных законов от 06.07.2006 N 104-ФЗ, от 17.12.2009 N 312-ФЗ) </w:t>
      </w:r>
      <w:r w:rsidRPr="00D74AE2">
        <w:rPr>
          <w:rFonts w:ascii="Arial" w:hAnsi="Arial" w:cs="Arial"/>
          <w:color w:val="17365D"/>
          <w:sz w:val="20"/>
          <w:szCs w:val="20"/>
        </w:rPr>
        <w:br/>
        <w:t xml:space="preserve">и) имеющим ребенка и жену, срок беременности которой составляет не менее 26 недель; </w:t>
      </w:r>
      <w:r w:rsidRPr="00D74AE2">
        <w:rPr>
          <w:rFonts w:ascii="Arial" w:hAnsi="Arial" w:cs="Arial"/>
          <w:color w:val="17365D"/>
          <w:sz w:val="20"/>
          <w:szCs w:val="20"/>
        </w:rPr>
        <w:br/>
        <w:t xml:space="preserve">(пп. "и" введен Федеральным законом от 22.04.2004 N 20-ФЗ, в ред. Федерального закона от 06.07.2006 N 104-ФЗ) </w:t>
      </w:r>
      <w:r w:rsidRPr="00D74AE2">
        <w:rPr>
          <w:rFonts w:ascii="Arial" w:hAnsi="Arial" w:cs="Arial"/>
          <w:color w:val="17365D"/>
          <w:sz w:val="20"/>
          <w:szCs w:val="20"/>
        </w:rPr>
        <w:br/>
        <w:t xml:space="preserve">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 </w:t>
      </w:r>
      <w:r w:rsidRPr="00D74AE2">
        <w:rPr>
          <w:rFonts w:ascii="Arial" w:hAnsi="Arial" w:cs="Arial"/>
          <w:color w:val="17365D"/>
          <w:sz w:val="20"/>
          <w:szCs w:val="20"/>
        </w:rPr>
        <w:br/>
        <w:t xml:space="preserve">(пп. "к" введен Федеральным законом от 19.06.2004 N 53-ФЗ; в ред. Федерального закона от 11.03.2006 N 37-ФЗ) </w:t>
      </w:r>
      <w:r w:rsidRPr="00D74AE2">
        <w:rPr>
          <w:rFonts w:ascii="Arial" w:hAnsi="Arial" w:cs="Arial"/>
          <w:color w:val="17365D"/>
          <w:sz w:val="20"/>
          <w:szCs w:val="20"/>
        </w:rPr>
        <w:br/>
        <w:t xml:space="preserve">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 </w:t>
      </w:r>
      <w:r w:rsidRPr="00D74AE2">
        <w:rPr>
          <w:rFonts w:ascii="Arial" w:hAnsi="Arial" w:cs="Arial"/>
          <w:color w:val="17365D"/>
          <w:sz w:val="20"/>
          <w:szCs w:val="20"/>
        </w:rPr>
        <w:br/>
        <w:t xml:space="preserve">(пп. "л" введен Федеральным законом от 19.06.2004 N 53-ФЗ) </w:t>
      </w:r>
      <w:r w:rsidRPr="00D74AE2">
        <w:rPr>
          <w:rFonts w:ascii="Arial" w:hAnsi="Arial" w:cs="Arial"/>
          <w:color w:val="17365D"/>
          <w:sz w:val="20"/>
          <w:szCs w:val="20"/>
        </w:rPr>
        <w:br/>
        <w:t xml:space="preserve">2. Право на отсрочку от призыва на военную службу имеют граждане: </w:t>
      </w:r>
      <w:r w:rsidRPr="00D74AE2">
        <w:rPr>
          <w:rFonts w:ascii="Arial" w:hAnsi="Arial" w:cs="Arial"/>
          <w:color w:val="17365D"/>
          <w:sz w:val="20"/>
          <w:szCs w:val="20"/>
        </w:rPr>
        <w:br/>
        <w:t xml:space="preserve">а) обучающиеся по очной форме обучения в: </w:t>
      </w:r>
      <w:r w:rsidRPr="00D74AE2">
        <w:rPr>
          <w:rFonts w:ascii="Arial" w:hAnsi="Arial" w:cs="Arial"/>
          <w:color w:val="17365D"/>
          <w:sz w:val="20"/>
          <w:szCs w:val="20"/>
        </w:rPr>
        <w:br/>
        <w:t xml:space="preserve">имеющих государственную аккредитацию образовательных учреждениях по образовательным программам среднего (полного) общего образования - на время обучения, но до достижения указанными гражданами возраста 20 лет; </w:t>
      </w:r>
      <w:r w:rsidRPr="00D74AE2">
        <w:rPr>
          <w:rFonts w:ascii="Arial" w:hAnsi="Arial" w:cs="Arial"/>
          <w:color w:val="17365D"/>
          <w:sz w:val="20"/>
          <w:szCs w:val="20"/>
        </w:rPr>
        <w:br/>
        <w:t xml:space="preserve">имеющих государственную аккредитацию по соответствующим направлениям подготовки (специальностям) образовательных учреждениях по программам начального профессионального или программам среднего профессионального образования, если они до поступления в указанные образовательные учреждения не получили среднее (полное) общее образование, - на время обучения, но не свыше нормативных сроков освоения основных образовательных программ и до достижения указанными гражданами возраста 20 лет; </w:t>
      </w:r>
      <w:r w:rsidRPr="00D74AE2">
        <w:rPr>
          <w:rFonts w:ascii="Arial" w:hAnsi="Arial" w:cs="Arial"/>
          <w:color w:val="17365D"/>
          <w:sz w:val="20"/>
          <w:szCs w:val="20"/>
        </w:rPr>
        <w:br/>
        <w:t xml:space="preserve">имеющих государственную аккредитацию по соответствующим направлениям подготовки (специальностям) образовательных учреждениях по программам среднего профессионального образования, если они до поступления в указанные образовательные учреждения получили среднее (полное) общее образование и достигают призывного возраста в последний год обучения, - на время обучения, но не свыше нормативных сроков освоения основных образовательных программ; </w:t>
      </w:r>
      <w:r w:rsidRPr="00D74AE2">
        <w:rPr>
          <w:rFonts w:ascii="Arial" w:hAnsi="Arial" w:cs="Arial"/>
          <w:color w:val="17365D"/>
          <w:sz w:val="20"/>
          <w:szCs w:val="20"/>
        </w:rPr>
        <w:br/>
        <w:t xml:space="preserve">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по: </w:t>
      </w:r>
      <w:r w:rsidRPr="00D74AE2">
        <w:rPr>
          <w:rFonts w:ascii="Arial" w:hAnsi="Arial" w:cs="Arial"/>
          <w:color w:val="17365D"/>
          <w:sz w:val="20"/>
          <w:szCs w:val="20"/>
        </w:rPr>
        <w:br/>
        <w:t xml:space="preserve">программам бакалавриата,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 </w:t>
      </w:r>
      <w:r w:rsidRPr="00D74AE2">
        <w:rPr>
          <w:rFonts w:ascii="Arial" w:hAnsi="Arial" w:cs="Arial"/>
          <w:color w:val="17365D"/>
          <w:sz w:val="20"/>
          <w:szCs w:val="20"/>
        </w:rPr>
        <w:br/>
        <w:t xml:space="preserve">программам подготовки специалиста,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 </w:t>
      </w:r>
      <w:r w:rsidRPr="00D74AE2">
        <w:rPr>
          <w:rFonts w:ascii="Arial" w:hAnsi="Arial" w:cs="Arial"/>
          <w:color w:val="17365D"/>
          <w:sz w:val="20"/>
          <w:szCs w:val="20"/>
        </w:rPr>
        <w:br/>
        <w:t xml:space="preserve">программам магистратуры, если они не имеют диплом специалиста или диплом магистра и поступили в указанные образовательные учреждения в год получения квалификации (степени) "бакалавр", - на время обучения, но не свыше нормативных сроков освоения основных образовательных программ. </w:t>
      </w:r>
      <w:r w:rsidRPr="00D74AE2">
        <w:rPr>
          <w:rFonts w:ascii="Arial" w:hAnsi="Arial" w:cs="Arial"/>
          <w:color w:val="17365D"/>
          <w:sz w:val="20"/>
          <w:szCs w:val="20"/>
        </w:rPr>
        <w:br/>
        <w:t xml:space="preserve">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 </w:t>
      </w:r>
      <w:r w:rsidRPr="00D74AE2">
        <w:rPr>
          <w:rFonts w:ascii="Arial" w:hAnsi="Arial" w:cs="Arial"/>
          <w:color w:val="17365D"/>
          <w:sz w:val="20"/>
          <w:szCs w:val="20"/>
        </w:rPr>
        <w:br/>
        <w:t xml:space="preserve">первая отсрочка от призыва на военную службу была предоставлена гражданину в соответствии с абзацем вторым настоящего подпункта, гражданин может повторно воспользоваться правом на отсрочку от призыва на военную службу в соответствии с абзацами шестым или седьмым настоящего подпункта; </w:t>
      </w:r>
      <w:r w:rsidRPr="00D74AE2">
        <w:rPr>
          <w:rFonts w:ascii="Arial" w:hAnsi="Arial" w:cs="Arial"/>
          <w:color w:val="17365D"/>
          <w:sz w:val="20"/>
          <w:szCs w:val="20"/>
        </w:rPr>
        <w:br/>
        <w:t xml:space="preserve">первая отсрочка от призыва на военную службу была предоставлена гражданину в соответствии с абзацем шестым настоящего подпункта, гражданин может повторно воспользоваться правом на отсрочку от призыва на военную службу в соответствии с абзацем восьмым настоящего подпункта. </w:t>
      </w:r>
      <w:r w:rsidRPr="00D74AE2">
        <w:rPr>
          <w:rFonts w:ascii="Arial" w:hAnsi="Arial" w:cs="Arial"/>
          <w:color w:val="17365D"/>
          <w:sz w:val="20"/>
          <w:szCs w:val="20"/>
        </w:rPr>
        <w:br/>
        <w:t xml:space="preserve">Право на предусмотренную настоящим подпунктом отсрочку от призыва на военную службу сохраняется за гражданином: </w:t>
      </w:r>
      <w:r w:rsidRPr="00D74AE2">
        <w:rPr>
          <w:rFonts w:ascii="Arial" w:hAnsi="Arial" w:cs="Arial"/>
          <w:color w:val="17365D"/>
          <w:sz w:val="20"/>
          <w:szCs w:val="20"/>
        </w:rPr>
        <w:br/>
        <w:t xml:space="preserve">получившим в период обучения академический отпуск или перешедшим в том же образовательном учреждении с одной образовательной программы на другую образовательную программу того же уровня либо переведенным в другое имеющее государственную аккредитацию по соответствующим направлениям подготовки (специальностям) образовательное учреждение для обучения по образовательной программе того же уровня.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данном образовательном учреждении или в образовательном учреждении, из которого осуществлен перевод, не увеличивается или увеличивается не более чем на один год; </w:t>
      </w:r>
      <w:r w:rsidRPr="00D74AE2">
        <w:rPr>
          <w:rFonts w:ascii="Arial" w:hAnsi="Arial" w:cs="Arial"/>
          <w:color w:val="17365D"/>
          <w:sz w:val="20"/>
          <w:szCs w:val="20"/>
        </w:rPr>
        <w:br/>
        <w:t xml:space="preserve">восстановившимся в том же образовательном учреждении (за исключением граждан, восстановившихся в образовательных учреждениях после отчисления за нарушение их уставов, правил внутреннего распорядка или по другим неуважительным причинам), если срок, на который гражданину была предоставлена отсрочка от призыва на военную службу для обучения в данном образовательном учреждении, не увеличивается; </w:t>
      </w:r>
      <w:r w:rsidRPr="00D74AE2">
        <w:rPr>
          <w:rFonts w:ascii="Arial" w:hAnsi="Arial" w:cs="Arial"/>
          <w:color w:val="17365D"/>
          <w:sz w:val="20"/>
          <w:szCs w:val="20"/>
        </w:rPr>
        <w:br/>
        <w:t xml:space="preserve">б) получающие послевузовское профессиональное образование по очной форме обучения в 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или научных учреждениях, имеющих лицензию на ведение образовательной деятельности по образовательным программам послевузовского профессионального образования, - на время обучения, но не свыше нормативных сроков освоения основных образовательных программ и на время защиты квалификационной работы, но не более одного года после завершения обучения по образовательной программе послевузовского профессионального образования; </w:t>
      </w:r>
      <w:r w:rsidRPr="00D74AE2">
        <w:rPr>
          <w:rFonts w:ascii="Arial" w:hAnsi="Arial" w:cs="Arial"/>
          <w:color w:val="17365D"/>
          <w:sz w:val="20"/>
          <w:szCs w:val="20"/>
        </w:rPr>
        <w:br/>
        <w:t xml:space="preserve">в) которым это право дано на основании указов Президента Российской Федерации. </w:t>
      </w:r>
      <w:r w:rsidRPr="00D74AE2">
        <w:rPr>
          <w:rFonts w:ascii="Arial" w:hAnsi="Arial" w:cs="Arial"/>
          <w:color w:val="17365D"/>
          <w:sz w:val="20"/>
          <w:szCs w:val="20"/>
        </w:rPr>
        <w:br/>
        <w:t xml:space="preserve">(п. 2 в ред. Федерального закона от 06.07.2006 N 104-ФЗ (ред. 24.10.2007)) </w:t>
      </w:r>
      <w:r w:rsidRPr="00D74AE2">
        <w:rPr>
          <w:rFonts w:ascii="Arial" w:hAnsi="Arial" w:cs="Arial"/>
          <w:color w:val="17365D"/>
          <w:sz w:val="20"/>
          <w:szCs w:val="20"/>
        </w:rPr>
        <w:br/>
        <w:t>3. Утратил силу с 1 января 2008 года. - Федеральный закон от 06.07.2006 N 104-ФЗ.</w:t>
      </w:r>
    </w:p>
    <w:p w:rsidR="00F23E4D" w:rsidRPr="00D74AE2" w:rsidRDefault="00F23E4D" w:rsidP="00DC605C">
      <w:pPr>
        <w:spacing w:before="100" w:beforeAutospacing="1" w:after="100" w:afterAutospacing="1" w:line="240" w:lineRule="auto"/>
        <w:jc w:val="both"/>
        <w:rPr>
          <w:rFonts w:ascii="Arial" w:hAnsi="Arial" w:cs="Arial"/>
          <w:color w:val="17365D"/>
          <w:sz w:val="20"/>
          <w:szCs w:val="20"/>
        </w:rPr>
      </w:pPr>
      <w:r w:rsidRPr="00D74AE2">
        <w:rPr>
          <w:rFonts w:ascii="Arial" w:hAnsi="Arial" w:cs="Arial"/>
          <w:color w:val="17365D"/>
          <w:sz w:val="20"/>
          <w:szCs w:val="20"/>
        </w:rPr>
        <w:t>Статья 25. Сроки призыва граждан на военную службу</w:t>
      </w:r>
    </w:p>
    <w:p w:rsidR="00F23E4D" w:rsidRPr="00D74AE2" w:rsidRDefault="00F23E4D" w:rsidP="00DC605C">
      <w:pPr>
        <w:spacing w:before="100" w:beforeAutospacing="1" w:after="100" w:afterAutospacing="1" w:line="240" w:lineRule="auto"/>
        <w:jc w:val="both"/>
        <w:rPr>
          <w:rFonts w:ascii="Arial" w:hAnsi="Arial" w:cs="Arial"/>
          <w:color w:val="17365D"/>
          <w:sz w:val="20"/>
          <w:szCs w:val="20"/>
        </w:rPr>
      </w:pPr>
      <w:r w:rsidRPr="00D74AE2">
        <w:rPr>
          <w:rFonts w:ascii="Arial" w:hAnsi="Arial" w:cs="Arial"/>
          <w:color w:val="17365D"/>
          <w:sz w:val="20"/>
          <w:szCs w:val="20"/>
        </w:rP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 </w:t>
      </w:r>
      <w:r w:rsidRPr="00D74AE2">
        <w:rPr>
          <w:rFonts w:ascii="Arial" w:hAnsi="Arial" w:cs="Arial"/>
          <w:color w:val="17365D"/>
          <w:sz w:val="20"/>
          <w:szCs w:val="20"/>
        </w:rPr>
        <w:br/>
        <w:t xml:space="preserve">(в ред. Федерального закона от 06.07.2006 N 104-ФЗ) </w:t>
      </w:r>
      <w:r w:rsidRPr="00D74AE2">
        <w:rPr>
          <w:rFonts w:ascii="Arial" w:hAnsi="Arial" w:cs="Arial"/>
          <w:color w:val="17365D"/>
          <w:sz w:val="20"/>
          <w:szCs w:val="20"/>
        </w:rPr>
        <w:br/>
        <w:t xml:space="preserve">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 </w:t>
      </w:r>
      <w:r w:rsidRPr="00D74AE2">
        <w:rPr>
          <w:rFonts w:ascii="Arial" w:hAnsi="Arial" w:cs="Arial"/>
          <w:color w:val="17365D"/>
          <w:sz w:val="20"/>
          <w:szCs w:val="20"/>
        </w:rPr>
        <w:br/>
        <w:t xml:space="preserve">(в ред. Федеральных законов от 22.02.2004 N 4-ФЗ, от 06.07.2006 N 104-ФЗ) </w:t>
      </w:r>
      <w:r w:rsidRPr="00D74AE2">
        <w:rPr>
          <w:rFonts w:ascii="Arial" w:hAnsi="Arial" w:cs="Arial"/>
          <w:color w:val="17365D"/>
          <w:sz w:val="20"/>
          <w:szCs w:val="20"/>
        </w:rPr>
        <w:br/>
        <w:t xml:space="preserve">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 </w:t>
      </w:r>
      <w:r w:rsidRPr="00D74AE2">
        <w:rPr>
          <w:rFonts w:ascii="Arial" w:hAnsi="Arial" w:cs="Arial"/>
          <w:color w:val="17365D"/>
          <w:sz w:val="20"/>
          <w:szCs w:val="20"/>
        </w:rPr>
        <w:br/>
        <w:t xml:space="preserve">в) граждане, являющиеся педагогическими работниками образовательных учреждений, призываются на военную службу с 1 мая по 15 июля. </w:t>
      </w:r>
      <w:r w:rsidRPr="00D74AE2">
        <w:rPr>
          <w:rFonts w:ascii="Arial" w:hAnsi="Arial" w:cs="Arial"/>
          <w:color w:val="17365D"/>
          <w:sz w:val="20"/>
          <w:szCs w:val="20"/>
        </w:rPr>
        <w:br/>
        <w:t xml:space="preserve">(в ред. Федерального закона от 06.07.2006 N 104-ФЗ) </w:t>
      </w:r>
      <w:r w:rsidRPr="00D74AE2">
        <w:rPr>
          <w:rFonts w:ascii="Arial" w:hAnsi="Arial" w:cs="Arial"/>
          <w:color w:val="17365D"/>
          <w:sz w:val="20"/>
          <w:szCs w:val="20"/>
        </w:rPr>
        <w:br/>
        <w:t>2. Утратил силу с 1 января 2008 года. - Федеральный закон от 06.07.2006 N 104-ФЗ.</w:t>
      </w:r>
    </w:p>
    <w:p w:rsidR="00F23E4D" w:rsidRPr="00D74AE2" w:rsidRDefault="00F23E4D" w:rsidP="00DC605C">
      <w:pPr>
        <w:spacing w:before="100" w:beforeAutospacing="1" w:after="100" w:afterAutospacing="1" w:line="240" w:lineRule="auto"/>
        <w:jc w:val="both"/>
        <w:rPr>
          <w:rFonts w:ascii="Arial" w:hAnsi="Arial" w:cs="Arial"/>
          <w:color w:val="17365D"/>
          <w:sz w:val="20"/>
          <w:szCs w:val="20"/>
        </w:rPr>
      </w:pPr>
      <w:r w:rsidRPr="00D74AE2">
        <w:rPr>
          <w:rFonts w:ascii="Arial" w:hAnsi="Arial" w:cs="Arial"/>
          <w:color w:val="17365D"/>
          <w:sz w:val="20"/>
          <w:szCs w:val="20"/>
        </w:rPr>
        <w:t>Статья 26. Организация призыва граждан на военную службу</w:t>
      </w:r>
    </w:p>
    <w:p w:rsidR="00F23E4D" w:rsidRPr="000719BB" w:rsidRDefault="00F23E4D" w:rsidP="000719BB">
      <w:pPr>
        <w:spacing w:before="100" w:beforeAutospacing="1" w:after="100" w:afterAutospacing="1" w:line="240" w:lineRule="auto"/>
        <w:jc w:val="both"/>
      </w:pPr>
      <w:r w:rsidRPr="00D74AE2">
        <w:t xml:space="preserve">1. Призыв на военную службу граждан, не пребывающих в запасе, включает: </w:t>
      </w:r>
      <w:r w:rsidRPr="00D74AE2">
        <w:br/>
        <w:t xml:space="preserve">явку на медицинское освидетельствование и заседание призывной комиссии; </w:t>
      </w:r>
      <w:r w:rsidRPr="00D74AE2">
        <w:br/>
        <w:t xml:space="preserve">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 </w:t>
      </w:r>
      <w:r w:rsidRPr="00D74AE2">
        <w:br/>
        <w:t xml:space="preserve">(в ред. Федеральных законов от 17.10.2005 N 130-ФЗ, от 09.03.2010 N 27-ФЗ) </w:t>
      </w:r>
      <w:r w:rsidRPr="00D74AE2">
        <w:br/>
        <w:t xml:space="preserve">Призыв на военную службу указанных граждан организуют военные комиссариаты через 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w:t>
      </w:r>
      <w:r w:rsidRPr="00D74AE2">
        <w:br/>
        <w:t xml:space="preserve">(в ред. Федеральных законов от 31.12.2005 N 211-ФЗ, от 09.03.2010 N 27-ФЗ) </w:t>
      </w:r>
      <w:r w:rsidRPr="00D74AE2">
        <w:br/>
        <w:t xml:space="preserve">2. Утратил силу с 1 января 2008 года. - Федеральный закон от 06.07.2006 N 104-ФЗ. </w:t>
      </w:r>
      <w:r w:rsidRPr="00D74AE2">
        <w:br/>
        <w:t xml:space="preserve">3. На мероприятия, связанные с призывом на военную службу, граждане вызываются повестками военного комиссариата. </w:t>
      </w:r>
      <w:r w:rsidRPr="00D74AE2">
        <w:br/>
        <w:t xml:space="preserve">4. Порядок призыва граждан на военную службу определяется настоящим Федеральным законом, другими федеральными законами, указами Президента Российской Федерации, Положением о призыве на военную службу, утверждаемым Правительством Российской Федерации и другими нормативными правовыми актами Российской Федерации. </w:t>
      </w:r>
    </w:p>
    <w:sectPr w:rsidR="00F23E4D" w:rsidRPr="000719BB" w:rsidSect="00E57A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7E2"/>
    <w:multiLevelType w:val="multilevel"/>
    <w:tmpl w:val="0872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2309FF"/>
    <w:multiLevelType w:val="multilevel"/>
    <w:tmpl w:val="6EC0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151555"/>
    <w:multiLevelType w:val="multilevel"/>
    <w:tmpl w:val="112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05C"/>
    <w:rsid w:val="000719BB"/>
    <w:rsid w:val="0014225F"/>
    <w:rsid w:val="00AB1AAF"/>
    <w:rsid w:val="00AE3EC4"/>
    <w:rsid w:val="00C86305"/>
    <w:rsid w:val="00D74AE2"/>
    <w:rsid w:val="00DC605C"/>
    <w:rsid w:val="00E57AA2"/>
    <w:rsid w:val="00F23E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A2"/>
    <w:pPr>
      <w:spacing w:after="200" w:line="276" w:lineRule="auto"/>
    </w:pPr>
  </w:style>
  <w:style w:type="paragraph" w:styleId="Heading1">
    <w:name w:val="heading 1"/>
    <w:basedOn w:val="Normal"/>
    <w:link w:val="Heading1Char"/>
    <w:uiPriority w:val="99"/>
    <w:qFormat/>
    <w:rsid w:val="00DC605C"/>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DC605C"/>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DC605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05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DC605C"/>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DC605C"/>
    <w:rPr>
      <w:rFonts w:ascii="Times New Roman" w:hAnsi="Times New Roman" w:cs="Times New Roman"/>
      <w:b/>
      <w:bCs/>
      <w:sz w:val="27"/>
      <w:szCs w:val="27"/>
    </w:rPr>
  </w:style>
  <w:style w:type="character" w:styleId="Hyperlink">
    <w:name w:val="Hyperlink"/>
    <w:basedOn w:val="DefaultParagraphFont"/>
    <w:uiPriority w:val="99"/>
    <w:semiHidden/>
    <w:rsid w:val="00DC605C"/>
    <w:rPr>
      <w:rFonts w:cs="Times New Roman"/>
      <w:color w:val="333366"/>
      <w:u w:val="single"/>
    </w:rPr>
  </w:style>
  <w:style w:type="paragraph" w:styleId="NormalWeb">
    <w:name w:val="Normal (Web)"/>
    <w:basedOn w:val="Normal"/>
    <w:uiPriority w:val="99"/>
    <w:semiHidden/>
    <w:rsid w:val="00DC605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6549323">
      <w:marLeft w:val="0"/>
      <w:marRight w:val="0"/>
      <w:marTop w:val="0"/>
      <w:marBottom w:val="0"/>
      <w:divBdr>
        <w:top w:val="none" w:sz="0" w:space="0" w:color="auto"/>
        <w:left w:val="none" w:sz="0" w:space="0" w:color="auto"/>
        <w:bottom w:val="none" w:sz="0" w:space="0" w:color="auto"/>
        <w:right w:val="none" w:sz="0" w:space="0" w:color="auto"/>
      </w:divBdr>
      <w:divsChild>
        <w:div w:id="536549316">
          <w:marLeft w:val="0"/>
          <w:marRight w:val="0"/>
          <w:marTop w:val="0"/>
          <w:marBottom w:val="0"/>
          <w:divBdr>
            <w:top w:val="none" w:sz="0" w:space="0" w:color="auto"/>
            <w:left w:val="none" w:sz="0" w:space="0" w:color="auto"/>
            <w:bottom w:val="none" w:sz="0" w:space="0" w:color="auto"/>
            <w:right w:val="none" w:sz="0" w:space="0" w:color="auto"/>
          </w:divBdr>
          <w:divsChild>
            <w:div w:id="536549318">
              <w:marLeft w:val="0"/>
              <w:marRight w:val="0"/>
              <w:marTop w:val="0"/>
              <w:marBottom w:val="0"/>
              <w:divBdr>
                <w:top w:val="none" w:sz="0" w:space="0" w:color="auto"/>
                <w:left w:val="none" w:sz="0" w:space="0" w:color="auto"/>
                <w:bottom w:val="none" w:sz="0" w:space="0" w:color="auto"/>
                <w:right w:val="none" w:sz="0" w:space="0" w:color="auto"/>
              </w:divBdr>
              <w:divsChild>
                <w:div w:id="536549321">
                  <w:marLeft w:val="0"/>
                  <w:marRight w:val="0"/>
                  <w:marTop w:val="0"/>
                  <w:marBottom w:val="0"/>
                  <w:divBdr>
                    <w:top w:val="none" w:sz="0" w:space="0" w:color="auto"/>
                    <w:left w:val="none" w:sz="0" w:space="0" w:color="auto"/>
                    <w:bottom w:val="none" w:sz="0" w:space="0" w:color="auto"/>
                    <w:right w:val="none" w:sz="0" w:space="0" w:color="auto"/>
                  </w:divBdr>
                  <w:divsChild>
                    <w:div w:id="536549317">
                      <w:marLeft w:val="0"/>
                      <w:marRight w:val="0"/>
                      <w:marTop w:val="0"/>
                      <w:marBottom w:val="0"/>
                      <w:divBdr>
                        <w:top w:val="none" w:sz="0" w:space="0" w:color="auto"/>
                        <w:left w:val="none" w:sz="0" w:space="0" w:color="auto"/>
                        <w:bottom w:val="none" w:sz="0" w:space="0" w:color="auto"/>
                        <w:right w:val="none" w:sz="0" w:space="0" w:color="auto"/>
                      </w:divBdr>
                    </w:div>
                    <w:div w:id="536549319">
                      <w:marLeft w:val="0"/>
                      <w:marRight w:val="0"/>
                      <w:marTop w:val="0"/>
                      <w:marBottom w:val="0"/>
                      <w:divBdr>
                        <w:top w:val="none" w:sz="0" w:space="0" w:color="auto"/>
                        <w:left w:val="none" w:sz="0" w:space="0" w:color="auto"/>
                        <w:bottom w:val="none" w:sz="0" w:space="0" w:color="auto"/>
                        <w:right w:val="none" w:sz="0" w:space="0" w:color="auto"/>
                      </w:divBdr>
                    </w:div>
                    <w:div w:id="536549320">
                      <w:marLeft w:val="300"/>
                      <w:marRight w:val="0"/>
                      <w:marTop w:val="300"/>
                      <w:marBottom w:val="0"/>
                      <w:divBdr>
                        <w:top w:val="none" w:sz="0" w:space="0" w:color="auto"/>
                        <w:left w:val="none" w:sz="0" w:space="0" w:color="auto"/>
                        <w:bottom w:val="none" w:sz="0" w:space="0" w:color="auto"/>
                        <w:right w:val="none" w:sz="0" w:space="0" w:color="auto"/>
                      </w:divBdr>
                    </w:div>
                    <w:div w:id="536549322">
                      <w:marLeft w:val="0"/>
                      <w:marRight w:val="0"/>
                      <w:marTop w:val="0"/>
                      <w:marBottom w:val="0"/>
                      <w:divBdr>
                        <w:top w:val="none" w:sz="0" w:space="0" w:color="auto"/>
                        <w:left w:val="none" w:sz="0" w:space="0" w:color="auto"/>
                        <w:bottom w:val="none" w:sz="0" w:space="0" w:color="auto"/>
                        <w:right w:val="none" w:sz="0" w:space="0" w:color="auto"/>
                      </w:divBdr>
                    </w:div>
                    <w:div w:id="536549324">
                      <w:marLeft w:val="300"/>
                      <w:marRight w:val="0"/>
                      <w:marTop w:val="300"/>
                      <w:marBottom w:val="0"/>
                      <w:divBdr>
                        <w:top w:val="none" w:sz="0" w:space="0" w:color="auto"/>
                        <w:left w:val="none" w:sz="0" w:space="0" w:color="auto"/>
                        <w:bottom w:val="none" w:sz="0" w:space="0" w:color="auto"/>
                        <w:right w:val="none" w:sz="0" w:space="0" w:color="auto"/>
                      </w:divBdr>
                      <w:divsChild>
                        <w:div w:id="5365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mo-pechatniki.ru/upload/iblock/6d0/6d01b0c44f1ab84112b4f91312ca78ed.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2149</Words>
  <Characters>12252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Нормативно-правовые документы</dc:title>
  <dc:subject/>
  <dc:creator>User</dc:creator>
  <cp:keywords/>
  <dc:description/>
  <cp:lastModifiedBy>USER</cp:lastModifiedBy>
  <cp:revision>3</cp:revision>
  <dcterms:created xsi:type="dcterms:W3CDTF">2014-07-21T17:51:00Z</dcterms:created>
  <dcterms:modified xsi:type="dcterms:W3CDTF">2014-07-21T17:54:00Z</dcterms:modified>
</cp:coreProperties>
</file>