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D1760" w14:textId="0FBF9E58" w:rsidR="00407C53" w:rsidRPr="00407C53" w:rsidRDefault="00407C53" w:rsidP="00407C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14:paraId="6056B3E3" w14:textId="642F7504" w:rsidR="00407C53" w:rsidRDefault="00407C53" w:rsidP="00407C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x-none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x-none"/>
        </w:rPr>
        <w:t xml:space="preserve"> </w:t>
      </w:r>
      <w:r w:rsidRPr="00407C5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x-none"/>
        </w:rPr>
        <w:t>Из Устава муниципального округа Кузьминки</w:t>
      </w:r>
    </w:p>
    <w:p w14:paraId="0BA90694" w14:textId="77777777" w:rsidR="00407C53" w:rsidRPr="00407C53" w:rsidRDefault="00407C53" w:rsidP="00407C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x-none"/>
        </w:rPr>
      </w:pPr>
    </w:p>
    <w:p w14:paraId="23CB2D52" w14:textId="6E6E135C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val="x-none" w:eastAsia="x-none"/>
        </w:rPr>
      </w:pP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val="x-none" w:eastAsia="x-none"/>
        </w:rPr>
        <w:t>Статья 25. Местный референдум</w:t>
      </w:r>
    </w:p>
    <w:p w14:paraId="44966075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1. Местный референдум – форма прямого волеизъявления граждан Российской Федерации по наиболее важным вопросам местного значения, которая осуществляется посредством голосования граждан, обладающих правом на участие в референдуме и проживающих на территории муниципального округа. </w:t>
      </w:r>
    </w:p>
    <w:p w14:paraId="57FF2EC9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val="x-none" w:eastAsia="x-none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val="x-none" w:eastAsia="x-none"/>
        </w:rPr>
        <w:t>2.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Москвы.</w:t>
      </w:r>
    </w:p>
    <w:p w14:paraId="73B2BD64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3. Принятие органом местного самоуправления решения по существу вопроса, который может быть вынесен на референдум, не является обстоятельством, исключающим возможность проведения местного референдума по данному вопросу.</w:t>
      </w:r>
    </w:p>
    <w:p w14:paraId="2B18A682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4. Инициатива проведения местного референдума принадлежит:</w:t>
      </w:r>
    </w:p>
    <w:p w14:paraId="6BB88265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1) гражданам Российской Федерации, место жительства которых расположено в границах муниципального округа, и имеющим право на участие в местном референдуме; </w:t>
      </w:r>
    </w:p>
    <w:p w14:paraId="206F4D3C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2) избирательным объединениям, иным общественным объединениям,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68F2CA0A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3) совместно Совету депутатов и </w:t>
      </w:r>
      <w:r w:rsidRPr="00407C53">
        <w:rPr>
          <w:rFonts w:ascii="Times New Roman" w:eastAsia="Times New Roman" w:hAnsi="Times New Roman" w:cs="Times New Roman"/>
          <w:iCs/>
          <w:color w:val="1F3864" w:themeColor="accent1" w:themeShade="80"/>
          <w:sz w:val="28"/>
          <w:szCs w:val="28"/>
          <w:lang w:eastAsia="ru-RU"/>
        </w:rPr>
        <w:t>главе муниципального округа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.</w:t>
      </w:r>
    </w:p>
    <w:p w14:paraId="453DDA44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5. Инициатива проведения референдума, выдвинутая гражданами, избирательными объединениями, иными общественными объединениями, указанными в подпункте 2 пункта 4 настоящей статьи, оформляется в порядке, установленном федеральным законом и принимаемым в соответствии с ним законом города Москвы.</w:t>
      </w:r>
    </w:p>
    <w:p w14:paraId="70EB4D79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6. Инициатива проведения референдума, выдвинутая совместно Советом депутатов и </w:t>
      </w:r>
      <w:r w:rsidRPr="00407C53">
        <w:rPr>
          <w:rFonts w:ascii="Times New Roman" w:eastAsia="Times New Roman" w:hAnsi="Times New Roman" w:cs="Times New Roman"/>
          <w:iCs/>
          <w:color w:val="1F3864" w:themeColor="accent1" w:themeShade="80"/>
          <w:sz w:val="28"/>
          <w:szCs w:val="28"/>
          <w:lang w:eastAsia="ru-RU"/>
        </w:rPr>
        <w:t>главой муниципального округа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, оформляется правовыми актами Совета депутатов и </w:t>
      </w:r>
      <w:r w:rsidRPr="00407C53">
        <w:rPr>
          <w:rFonts w:ascii="Times New Roman" w:eastAsia="Times New Roman" w:hAnsi="Times New Roman" w:cs="Times New Roman"/>
          <w:iCs/>
          <w:color w:val="1F3864" w:themeColor="accent1" w:themeShade="80"/>
          <w:sz w:val="28"/>
          <w:szCs w:val="28"/>
          <w:lang w:eastAsia="ru-RU"/>
        </w:rPr>
        <w:t>главы муниципального округа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.</w:t>
      </w:r>
    </w:p>
    <w:p w14:paraId="0E0814F2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7. Совет депутатов обязан назначить местный референдум в течение 30 дней со дня поступления в Совет депутатов документов, на основании которых назначается местный референдум.</w:t>
      </w:r>
    </w:p>
    <w:p w14:paraId="6718304C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8. Принятое на местном референдуме решение подлежит обязательному исполнению на территории муниципального округа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14:paraId="2601D024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lastRenderedPageBreak/>
        <w:t>9. Органы местного</w:t>
      </w: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самоуправления обеспечивают исполнение принятого на местном референдуме решения в соответствии с их полномочиями, установленными настоящим Уставом. </w:t>
      </w:r>
    </w:p>
    <w:p w14:paraId="2E9ACA93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10.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14:paraId="035A268C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val="x-none" w:eastAsia="x-none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val="x-none" w:eastAsia="x-none"/>
        </w:rPr>
        <w:t>11.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референдума.</w:t>
      </w:r>
    </w:p>
    <w:p w14:paraId="348584BA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12. Расходы, связанные с проведением местного референдума, осуществляются за счет средств, выделенных из местного бюджета. </w:t>
      </w:r>
    </w:p>
    <w:p w14:paraId="0141B26F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</w:p>
    <w:p w14:paraId="1A30EFFE" w14:textId="0FE9A816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>Статья 26. Муниципальные выборы</w:t>
      </w:r>
    </w:p>
    <w:p w14:paraId="6273AFB3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1.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граждан.</w:t>
      </w:r>
    </w:p>
    <w:p w14:paraId="0B284A5C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2.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голосования. Решение о назначении выборов подлежит официальному опубликованию не позднее чем через пять дней со дня его принятия. </w:t>
      </w:r>
    </w:p>
    <w:p w14:paraId="23B96737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3. Депутаты Совета депутатов избираются по многомандатным избирательным округам. </w:t>
      </w:r>
    </w:p>
    <w:p w14:paraId="1AB980E0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Законом города Москвы от 6 июля 2005 года № 38 «Избирательный кодекс города Москвы».</w:t>
      </w:r>
    </w:p>
    <w:p w14:paraId="5991C752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5. Итоги муниципальных выборов подлежат официальному опубликованию не позднее чем через 30 дней со дня голосования.</w:t>
      </w:r>
    </w:p>
    <w:p w14:paraId="48988C99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</w:p>
    <w:p w14:paraId="5C54BA8C" w14:textId="11E20A9E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>Статья 27. Голосование по отзыву депутата</w:t>
      </w:r>
    </w:p>
    <w:p w14:paraId="39857DDA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1. Основаниями для отзыва депутата являются: нарушения законодательства Российской Федерации, законов и нормативных правовых актов города Москвы, настоящего Устава, решений Совета депутатов, принятых в пределах его компетенции, а также конкретные противоправные решения, действия (бездействие) или неоднократный пропуск без уважительных причин заседаний Совета депутатов  и заседаний постоянных комиссий в течение одного года – в случае их подтверждения в судебном порядке.</w:t>
      </w:r>
    </w:p>
    <w:p w14:paraId="5139EABD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lastRenderedPageBreak/>
        <w:t>2. Под нарушением законодательства Российской Федерации, законов и нормативных правовых актов города Москвы, настоящего Устава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, 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решений Совета депутатов, принятых в пределах его компетенции, являющихся основанием для отзыва депутата Совета депутатов, понимается однократное грубое нарушение либо систематическое нарушение депутатом требований этих актов. </w:t>
      </w:r>
    </w:p>
    <w:p w14:paraId="35EF26A2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3. Депутату обеспечивается возможность дать избирателям объяснения по поводу обстоятельств, выдвигаемых в качестве оснований для отзыва, в том числе путем их опубликования в печатном средстве массовой информации.</w:t>
      </w:r>
    </w:p>
    <w:p w14:paraId="32A9E3C1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4. Голосование по отзыву депутата проводится по инициативе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жителей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порядке, установленном законодательством о местном референдуме.</w:t>
      </w:r>
    </w:p>
    <w:p w14:paraId="3A9320DB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5. Депутат считается отозванным, если за отзыв проголосовало не менее половины избирателей, зарегистрированных в избирательном округе.</w:t>
      </w:r>
    </w:p>
    <w:p w14:paraId="39603ECF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6. Итоги голосования по отзыву депутата и принятое решение подлежат официальному опубликованию не позднее 10 дней со дня проведения голосования.</w:t>
      </w:r>
    </w:p>
    <w:p w14:paraId="3C566F74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72F3C286" w14:textId="27BE12D6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>Статья 28. Правотворческая инициатива граждан</w:t>
      </w:r>
    </w:p>
    <w:p w14:paraId="0C7A90FC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1. С правотворческой инициативой может выступить инициативная группа граждан, обладающих избирательным правом (далее применительно к настоящей статье – инициативная группа), в порядке, установленном настоящей статьей. </w:t>
      </w:r>
    </w:p>
    <w:p w14:paraId="5518C23A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Минимальная численность инициативной группы – </w:t>
      </w:r>
      <w:r w:rsidRPr="00407C53">
        <w:rPr>
          <w:rFonts w:ascii="Times New Roman" w:eastAsia="Times New Roman" w:hAnsi="Times New Roman" w:cs="Times New Roman"/>
          <w:bCs/>
          <w:iCs/>
          <w:color w:val="1F3864" w:themeColor="accent1" w:themeShade="80"/>
          <w:sz w:val="28"/>
          <w:szCs w:val="28"/>
          <w:lang w:eastAsia="ru-RU"/>
        </w:rPr>
        <w:t>3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 процента от числа жителей, обладающих избирательным правом. </w:t>
      </w:r>
    </w:p>
    <w:p w14:paraId="31E00B21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2. Решение о подготовке и направлении проекта муниципального правового акта (далее применительно к настоящей статье – проект правового акта) на рассмотрение органа местного самоуправления или должностного лица местного самоуправления, к полномочиям которых относится принятие соответствующего акта, принимается инициативной группой. </w:t>
      </w:r>
    </w:p>
    <w:p w14:paraId="7B17C594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3. Инициативной группой к проекту правового акта должны быть приложены пояснительная записка о необходимости его принятия и финансово-экономическое обоснование проекта, список инициативной группы с указанием фамилии, имени, отчества, места жительства и номера контактного телефона всех ее членов. </w:t>
      </w:r>
    </w:p>
    <w:p w14:paraId="5A03C1BD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4. Проект правового акта должен быть рассмотрен органом местного самоуправления или должностным лицом местного самоуправления, к полномочиям которых относится принятие соответствующего акта, не позднее 60 дней со дня его внесения. В случае если проект правого акта поступил в период между сессиями Совета депутатов (отпуска должностного лица местного самоуправления), указанный срок исчисляется со дня окончания такого перерыва в работе (отпуска).</w:t>
      </w:r>
    </w:p>
    <w:p w14:paraId="5D2C5CFB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5. Представители инициативной группы (не более </w:t>
      </w:r>
      <w:r w:rsidRPr="00407C53">
        <w:rPr>
          <w:rFonts w:ascii="Times New Roman" w:eastAsia="Times New Roman" w:hAnsi="Times New Roman" w:cs="Times New Roman"/>
          <w:bCs/>
          <w:i/>
          <w:iCs/>
          <w:color w:val="1F3864" w:themeColor="accent1" w:themeShade="80"/>
          <w:sz w:val="28"/>
          <w:szCs w:val="28"/>
          <w:lang w:eastAsia="ru-RU"/>
        </w:rPr>
        <w:t>5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 граждан) могут изложить свою позицию при рассмотрении проекта правового акта.</w:t>
      </w:r>
    </w:p>
    <w:p w14:paraId="09F7E38D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6. Информация о дате, времени и месте рассмотрения проекта правового акта должна быть доведена до инициативной группы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lastRenderedPageBreak/>
        <w:t xml:space="preserve">заблаговременно, но не позднее </w:t>
      </w:r>
      <w:r w:rsidRPr="00407C53">
        <w:rPr>
          <w:rFonts w:ascii="Times New Roman" w:eastAsia="Times New Roman" w:hAnsi="Times New Roman" w:cs="Times New Roman"/>
          <w:bCs/>
          <w:iCs/>
          <w:color w:val="1F3864" w:themeColor="accent1" w:themeShade="80"/>
          <w:sz w:val="28"/>
          <w:szCs w:val="28"/>
          <w:lang w:eastAsia="ru-RU"/>
        </w:rPr>
        <w:t>14</w:t>
      </w:r>
      <w:r w:rsidRPr="00407C53">
        <w:rPr>
          <w:rFonts w:ascii="Times New Roman" w:eastAsia="Times New Roman" w:hAnsi="Times New Roman" w:cs="Times New Roman"/>
          <w:bCs/>
          <w:i/>
          <w:iCs/>
          <w:color w:val="1F3864" w:themeColor="accent1" w:themeShade="80"/>
          <w:sz w:val="28"/>
          <w:szCs w:val="28"/>
          <w:lang w:eastAsia="ru-RU"/>
        </w:rPr>
        <w:t xml:space="preserve">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дней до дня указанного рассмотрения. </w:t>
      </w:r>
    </w:p>
    <w:p w14:paraId="05E14DF3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7. В случае если принятие проекта правового акта относится к компетенции Совета депутатов, указанный проект рассматривается на открытом заседании Совета депутатов.</w:t>
      </w:r>
    </w:p>
    <w:p w14:paraId="2F781FD2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8. Мотивированное решение, принятое по результатам рассмотрения проекта правового акта доводится, официально в письменной форме, до сведения инициативной группы не позднее </w:t>
      </w:r>
      <w:r w:rsidRPr="00407C53">
        <w:rPr>
          <w:rFonts w:ascii="Times New Roman" w:eastAsia="Times New Roman" w:hAnsi="Times New Roman" w:cs="Times New Roman"/>
          <w:bCs/>
          <w:iCs/>
          <w:color w:val="1F3864" w:themeColor="accent1" w:themeShade="80"/>
          <w:sz w:val="28"/>
          <w:szCs w:val="28"/>
          <w:lang w:eastAsia="ru-RU"/>
        </w:rPr>
        <w:t>14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 дней со дня его рассмотрения.</w:t>
      </w:r>
    </w:p>
    <w:p w14:paraId="2E698C23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71715DE7" w14:textId="41E56180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  <w:t>Статья 29. Территориальное общественное самоуправление</w:t>
      </w:r>
    </w:p>
    <w:p w14:paraId="252C54EA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значения. </w:t>
      </w:r>
    </w:p>
    <w:p w14:paraId="30C2615C" w14:textId="77777777" w:rsidR="00407C53" w:rsidRPr="00407C53" w:rsidRDefault="00407C53" w:rsidP="00407C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2. Территориальное общественное самоуправление осуществляется непосредственно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жителями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посредством проведения собраний и конференций граждан, а также посредством создания органов территориального общественного самоуправления. Органы территориального общественного самоуправления представляют интересы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жителей, проживающих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на соответствующей территории.</w:t>
      </w:r>
    </w:p>
    <w:p w14:paraId="2C1DE3C9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3.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порядке, установленном решением Совета депутатов.</w:t>
      </w:r>
    </w:p>
    <w:p w14:paraId="11B855F0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4. Порядок организации и осуществления территориального общественного самоуправления устанавливаются решением Совета депутатов.</w:t>
      </w:r>
    </w:p>
    <w:p w14:paraId="67C58957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535AE4BD" w14:textId="17DA4976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>Статья 30. Публичные слушания</w:t>
      </w:r>
    </w:p>
    <w:p w14:paraId="61060FA2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1. Публичные слушания проводятся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с участием жителей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для обсуждения проектов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муниципальных правовых актов по вопросам местного значения.</w:t>
      </w:r>
    </w:p>
    <w:p w14:paraId="4092A60C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2. Результаты публичных слушаний носят рекомендательный характер. Результаты публичных слушаний учитываются в процессе последующей работы над проектами муниципальных правовых актов.</w:t>
      </w:r>
    </w:p>
    <w:p w14:paraId="54F8FF49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3. Публичные слушания проводятся по инициативе населения, Совета депутатов или главы муниципального округа.</w:t>
      </w:r>
    </w:p>
    <w:p w14:paraId="6F66870E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4.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Публичные слушания, проводимые по инициативе населения или Совета депутатов, назначаются решением Совета депутатов, по инициативе главы муниципального округа – распоряжением главы муниципального округа. </w:t>
      </w:r>
    </w:p>
    <w:p w14:paraId="4B5827BC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5. На публичные слушания выносятся: </w:t>
      </w:r>
    </w:p>
    <w:p w14:paraId="0FF936AF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1) проект Устава, проект решения Совета депутатов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4" w:history="1">
        <w:r w:rsidRPr="00407C53">
          <w:rPr>
            <w:rFonts w:ascii="Times New Roman" w:eastAsia="Times New Roman" w:hAnsi="Times New Roman" w:cs="Times New Roman"/>
            <w:color w:val="1F3864" w:themeColor="accent1" w:themeShade="80"/>
            <w:sz w:val="28"/>
            <w:szCs w:val="28"/>
            <w:u w:val="single"/>
            <w:lang w:eastAsia="ru-RU"/>
          </w:rPr>
          <w:t>Конституции</w:t>
        </w:r>
      </w:hyperlink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Российской Федерации, федеральных законов, Устава города 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lastRenderedPageBreak/>
        <w:t>Москвы или законов города Москвы в целях приведения Устава в соответствие с этими нормативными правовыми актами;</w:t>
      </w:r>
    </w:p>
    <w:p w14:paraId="66B393D1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2) проект местного бюджета и отчет о его исполнении;</w:t>
      </w:r>
    </w:p>
    <w:p w14:paraId="123A9444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3) проекты планов и программ развития муниципального округа;</w:t>
      </w:r>
    </w:p>
    <w:p w14:paraId="6C56B849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4) вопросы о преобразовании муниципального округа.</w:t>
      </w:r>
    </w:p>
    <w:p w14:paraId="55E8C294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6. Порядок организации и проведения публичных слушаний определяется решением Совета депутатов.</w:t>
      </w:r>
    </w:p>
    <w:p w14:paraId="5D7D7D8F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</w:p>
    <w:p w14:paraId="5CD9687A" w14:textId="2C41052A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>Статья 31. Собрание граждан. Конференция граждан (собрание делегатов)</w:t>
      </w:r>
    </w:p>
    <w:p w14:paraId="1B89F0AE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1. Для обсуждения вопросов местного значения, информирования жителей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округа могут проводиться собрания граждан.</w:t>
      </w:r>
    </w:p>
    <w:p w14:paraId="15E30D51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2. Собрание граждан проводится по инициативе населения, Совета депутатов, главы муниципального округа, а также в случаях, предусмотренных уставом территориального общественного самоуправления.</w:t>
      </w:r>
    </w:p>
    <w:p w14:paraId="4282A88E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2989180B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3. Собрание граждан, проводимое по инициативе Совета депутатов, главы муниципального округа, назначается соответственно Советом депутатов, главой муниципального округа.</w:t>
      </w:r>
    </w:p>
    <w:p w14:paraId="0B6C2A47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4. Собрание граждан, проводимое по инициативе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населения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 назначается Советом депутатов в порядке, установленном настоящей статьей.</w:t>
      </w:r>
    </w:p>
    <w:p w14:paraId="4F9E95D2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5. С инициативой проведения собрания граждан может выступить инициативная группа граждан, обладающих избирательным правом (далее применительно к настоящей статье – инициативная группа), численностью не менее </w:t>
      </w:r>
      <w:r w:rsidRPr="00407C53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8"/>
          <w:szCs w:val="28"/>
          <w:lang w:eastAsia="ru-RU"/>
        </w:rPr>
        <w:t>10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человек. </w:t>
      </w:r>
    </w:p>
    <w:p w14:paraId="11E683B1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6.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граждан.</w:t>
      </w:r>
    </w:p>
    <w:p w14:paraId="5356CE14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7. Инициатива о проведении собрания граждан должна содержать:</w:t>
      </w:r>
    </w:p>
    <w:p w14:paraId="442CB89F" w14:textId="77777777" w:rsidR="00407C53" w:rsidRPr="00407C53" w:rsidRDefault="00407C53" w:rsidP="00407C53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</w:pPr>
      <w:r w:rsidRPr="00407C53"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  <w:t xml:space="preserve">1) вопросы, выносимые на собрание граждан и обоснование необходимости их рассмотрения на собрании; </w:t>
      </w:r>
    </w:p>
    <w:p w14:paraId="02B3800F" w14:textId="77777777" w:rsidR="00407C53" w:rsidRPr="00407C53" w:rsidRDefault="00407C53" w:rsidP="00407C53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</w:pPr>
      <w:r w:rsidRPr="00407C53"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  <w:t>2) сведения о территории, в пределах которой предполагается провести собрание граждан;</w:t>
      </w:r>
    </w:p>
    <w:p w14:paraId="3B448030" w14:textId="77777777" w:rsidR="00407C53" w:rsidRPr="00407C53" w:rsidRDefault="00407C53" w:rsidP="00407C53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</w:pPr>
      <w:r w:rsidRPr="00407C53"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  <w:t>3) предложения о дате и месте проведения собрания граждан;</w:t>
      </w:r>
    </w:p>
    <w:p w14:paraId="4DF688E1" w14:textId="77777777" w:rsidR="00407C53" w:rsidRPr="00407C53" w:rsidRDefault="00407C53" w:rsidP="00407C53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</w:pPr>
      <w:r w:rsidRPr="00407C53"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  <w:t xml:space="preserve">4) список инициативной группы с указанием фамилии, имени, отчества, места жительства и </w:t>
      </w:r>
      <w:r w:rsidRPr="00407C53">
        <w:rPr>
          <w:rFonts w:ascii="Times New Roman" w:eastAsia="SimSun" w:hAnsi="Times New Roman" w:cs="Times New Roman"/>
          <w:bCs/>
          <w:color w:val="1F3864" w:themeColor="accent1" w:themeShade="80"/>
          <w:sz w:val="28"/>
          <w:szCs w:val="28"/>
          <w:lang w:eastAsia="zh-CN"/>
        </w:rPr>
        <w:t>номера</w:t>
      </w:r>
      <w:r w:rsidRPr="00407C53">
        <w:rPr>
          <w:rFonts w:ascii="Times New Roman" w:eastAsia="SimSun" w:hAnsi="Times New Roman" w:cs="Times New Roman"/>
          <w:color w:val="1F3864" w:themeColor="accent1" w:themeShade="80"/>
          <w:sz w:val="28"/>
          <w:szCs w:val="28"/>
          <w:lang w:eastAsia="zh-CN"/>
        </w:rPr>
        <w:t xml:space="preserve"> контактного телефона всех ее членов. </w:t>
      </w:r>
    </w:p>
    <w:p w14:paraId="05EE0F9C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8. Внесенная инициатива о проведении собрания граждан рассматривается на ближайшем заседании Совета депутатов.</w:t>
      </w:r>
    </w:p>
    <w:p w14:paraId="18D98E6B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lastRenderedPageBreak/>
        <w:t>В случае если инициатива поступила в период между сессиями Совета депутатов, инициатива рассматривается на ближайшем заседании после окончания такого перерыва в работе.</w:t>
      </w:r>
    </w:p>
    <w:p w14:paraId="6D3961EE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9. Мотивированное решение, принятое по результатам рассмотрения инициативы о проведении собрания граждан доводится, официально в письменной форме, до сведения инициативной группы не позднее </w:t>
      </w:r>
      <w:r w:rsidRPr="00407C53">
        <w:rPr>
          <w:rFonts w:ascii="Times New Roman" w:eastAsia="Times New Roman" w:hAnsi="Times New Roman" w:cs="Times New Roman"/>
          <w:bCs/>
          <w:i/>
          <w:iCs/>
          <w:color w:val="1F3864" w:themeColor="accent1" w:themeShade="80"/>
          <w:sz w:val="28"/>
          <w:szCs w:val="28"/>
          <w:lang w:eastAsia="ru-RU"/>
        </w:rPr>
        <w:t>14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 дней со дня его рассмотрения.</w:t>
      </w:r>
    </w:p>
    <w:p w14:paraId="4D6ED71B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 xml:space="preserve">10. Порядок проведения собрания граждан, а также полномочия собрания граждан определяются решением Совета депутатов, уставом территориального общественного самоуправления. </w:t>
      </w:r>
    </w:p>
    <w:p w14:paraId="303EF329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11. В случаях, предусмотренных решением Совета депутатов, полномочия собрания граждан могут осуществляться конференцией граждан (собранием делегатов).</w:t>
      </w:r>
    </w:p>
    <w:p w14:paraId="7A034941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12. Порядок назначения и проведения конференции граждан (собрания делегатов), избрания делегатов конференции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определяется решением Совета депутатов.</w:t>
      </w:r>
    </w:p>
    <w:p w14:paraId="6B1E28E3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13. Итоги собрания </w:t>
      </w: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граждан, конференции граждан (собрания делегатов) подлежат официальному опубликованию не позднее 20 дней со дня проведения собрания граждан, конференции граждан (собрания делегатов).</w:t>
      </w:r>
    </w:p>
    <w:p w14:paraId="7F138A6A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695FB55C" w14:textId="556FF92B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>Статья 32. Опрос граждан</w:t>
      </w:r>
    </w:p>
    <w:p w14:paraId="17BD769F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1.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самоуправления, а также органами государственной власти города Москвы.</w:t>
      </w:r>
    </w:p>
    <w:p w14:paraId="5A7C7053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14:paraId="72EE13B0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2. В опросе граждан имеют право участвовать жители, обладающие избирательным правом.</w:t>
      </w:r>
    </w:p>
    <w:p w14:paraId="32764A96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3. Опрос граждан проводится по инициативе:</w:t>
      </w:r>
    </w:p>
    <w:p w14:paraId="7F183BDF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1) Совета депутатов или главы муниципального округа – по вопросам местного значения;</w:t>
      </w:r>
    </w:p>
    <w:p w14:paraId="5FBDE2FB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2) органов государственной власти города Москвы –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значения.</w:t>
      </w:r>
    </w:p>
    <w:p w14:paraId="12B99286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4. Решение о назначении опроса граждан принимается Советом депутатов. </w:t>
      </w:r>
    </w:p>
    <w:p w14:paraId="7436E243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5. Порядок назначения и проведения опроса граждан устанавливается решением Совета депутатов.</w:t>
      </w:r>
    </w:p>
    <w:p w14:paraId="78931E65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</w:p>
    <w:p w14:paraId="4B80D1EC" w14:textId="565B3105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  <w:t>Статья 33. Обращения граждан в органы местного самоуправления</w:t>
      </w:r>
      <w:bookmarkStart w:id="0" w:name="_GoBack"/>
      <w:bookmarkEnd w:id="0"/>
    </w:p>
    <w:p w14:paraId="28022374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1. Граждане имеют право на индивидуальные и коллективные обращения в органы местного самоуправления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.</w:t>
      </w:r>
    </w:p>
    <w:p w14:paraId="7516CF03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lastRenderedPageBreak/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071096F0" w14:textId="77777777" w:rsidR="00407C53" w:rsidRPr="00407C53" w:rsidRDefault="00407C53" w:rsidP="0040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14:paraId="227B1795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47ACAD47" w14:textId="43B6C974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  <w:t>Статья 34. Другие формы непосредственного осуществления населением местного самоуправления и участия в его осуществлении</w:t>
      </w:r>
    </w:p>
    <w:p w14:paraId="468068B1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1. Жители вправе участвовать</w:t>
      </w:r>
      <w:r w:rsidRPr="00407C5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осуществлении местного самоуправления в других формах, не противоречащих Конституции Российской Федерации, федеральным конституционным законам, федеральным законам, Уставу города Москвы, законам города Москвы.</w:t>
      </w:r>
    </w:p>
    <w:p w14:paraId="473D175B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</w:pPr>
      <w:r w:rsidRPr="00407C53">
        <w:rPr>
          <w:rFonts w:ascii="Times New Roman" w:eastAsia="Times New Roman" w:hAnsi="Times New Roman" w:cs="Times New Roman"/>
          <w:bCs/>
          <w:color w:val="1F3864" w:themeColor="accent1" w:themeShade="80"/>
          <w:sz w:val="28"/>
          <w:szCs w:val="28"/>
          <w:lang w:eastAsia="ru-RU"/>
        </w:rP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добровольности.</w:t>
      </w:r>
    </w:p>
    <w:p w14:paraId="0DB5DBB9" w14:textId="77777777" w:rsidR="00407C53" w:rsidRPr="00407C53" w:rsidRDefault="00407C53" w:rsidP="00407C53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eastAsia="ru-RU"/>
        </w:rPr>
      </w:pPr>
    </w:p>
    <w:p w14:paraId="3B788B2D" w14:textId="55C7CC88" w:rsidR="00B802A3" w:rsidRPr="00407C53" w:rsidRDefault="00B802A3" w:rsidP="00407C53">
      <w:pPr>
        <w:rPr>
          <w:color w:val="1F3864" w:themeColor="accent1" w:themeShade="80"/>
        </w:rPr>
      </w:pPr>
    </w:p>
    <w:sectPr w:rsidR="00B802A3" w:rsidRPr="0040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C"/>
    <w:rsid w:val="00407C53"/>
    <w:rsid w:val="004103AB"/>
    <w:rsid w:val="007143C0"/>
    <w:rsid w:val="007C436C"/>
    <w:rsid w:val="009C708B"/>
    <w:rsid w:val="00B802A3"/>
    <w:rsid w:val="00BD6352"/>
    <w:rsid w:val="00EE0664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EBF1"/>
  <w15:chartTrackingRefBased/>
  <w15:docId w15:val="{C9123BAE-D5F8-4CBA-974A-DFD6A69E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C72C732386F941C992E31EB81B5E9B680DCABEC0DC5A008A3CCCLB0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2019-07-22T06:24:00Z</dcterms:created>
  <dcterms:modified xsi:type="dcterms:W3CDTF">2019-07-30T08:54:00Z</dcterms:modified>
</cp:coreProperties>
</file>